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Sorts Mill Goudy" w:cs="Sorts Mill Goudy" w:eastAsia="Sorts Mill Goudy" w:hAnsi="Sorts Mill Goudy"/>
          <w:sz w:val="24"/>
          <w:szCs w:val="24"/>
        </w:rPr>
      </w:pPr>
      <w:r w:rsidDel="00000000" w:rsidR="00000000" w:rsidRPr="00000000">
        <w:rPr>
          <w:rFonts w:ascii="Sorts Mill Goudy" w:cs="Sorts Mill Goudy" w:eastAsia="Sorts Mill Goudy" w:hAnsi="Sorts Mill Goudy"/>
          <w:sz w:val="24"/>
          <w:szCs w:val="24"/>
          <w:rtl w:val="0"/>
        </w:rPr>
        <w:t xml:space="preserve"> Complete 2022/23 Mayo and Wenz Bands Calendar – Downloadable </w:t>
      </w:r>
    </w:p>
    <w:tbl>
      <w:tblPr>
        <w:tblStyle w:val="Table1"/>
        <w:tblW w:w="10965.0" w:type="dxa"/>
        <w:jc w:val="left"/>
        <w:tblInd w:w="-7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3525"/>
        <w:gridCol w:w="1380"/>
        <w:gridCol w:w="2025"/>
        <w:gridCol w:w="2445"/>
        <w:tblGridChange w:id="0">
          <w:tblGrid>
            <w:gridCol w:w="1590"/>
            <w:gridCol w:w="3525"/>
            <w:gridCol w:w="1380"/>
            <w:gridCol w:w="2025"/>
            <w:gridCol w:w="2445"/>
          </w:tblGrid>
        </w:tblGridChange>
      </w:tblGrid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What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Call Time</w:t>
            </w:r>
          </w:p>
        </w:tc>
      </w:tr>
      <w:tr>
        <w:trPr>
          <w:cantSplit w:val="0"/>
          <w:trHeight w:val="360.1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Girls BKB - Tri-County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9/13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360.12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March with the Tigers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PHS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9/16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Honeybee Festival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9/24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11:00 AM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Girls BKB - Marshall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9/30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3:30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Girls  BKB - Oblong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10/4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5:oo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6-8th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Audition Videos DUE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10/5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N/A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Girls BKB - Robinson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10/11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Boys BKB - Crestwood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11/3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Jazz Festival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Girls BKB - Mattoon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11/15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6-8th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District Band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11/19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6th Grade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Band Day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- November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Christmas in Paris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11/26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Boys BKB - Robinson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12/1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Boys BKB - Oblong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12/6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5th Band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Holiday Band Tour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6-8th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Holiday Band Concert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PCOFA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12/12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 - CALL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6:30 PM - CONCERT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Boys BKB - Jasper County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1/17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 Tour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Band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Jazz Festival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2/11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 with the Tigers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PHS Gym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6-8th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Winter Concert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PCOFA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2/23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5:45 PM - CALL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6:30 PM - CONCERT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6-8th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Large Ensemble Festival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3/11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5-8th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Festival of Bands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PHS Gym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- March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5-8th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Solo and Ensemble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Crestwood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- March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7/8th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Band Day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- April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Band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Choir/Jazz Concert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PCOFA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4/25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5:30 PM - CALL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6:30 PM - CONCERT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5-8th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District 95 Band Concert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PCOFA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5/8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 - CALL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6:30 PM - CONCERT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Band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Cafe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 - May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9C">
      <w:pPr>
        <w:spacing w:line="240" w:lineRule="auto"/>
        <w:jc w:val="left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spacing w:line="240" w:lineRule="auto"/>
      <w:jc w:val="center"/>
      <w:rPr>
        <w:rFonts w:ascii="Sorts Mill Goudy" w:cs="Sorts Mill Goudy" w:eastAsia="Sorts Mill Goudy" w:hAnsi="Sorts Mill Goudy"/>
      </w:rPr>
    </w:pPr>
    <w:r w:rsidDel="00000000" w:rsidR="00000000" w:rsidRPr="00000000">
      <w:rPr>
        <w:rFonts w:ascii="Sorts Mill Goudy" w:cs="Sorts Mill Goudy" w:eastAsia="Sorts Mill Goudy" w:hAnsi="Sorts Mill Goudy"/>
        <w:sz w:val="16"/>
        <w:szCs w:val="16"/>
        <w:rtl w:val="0"/>
      </w:rPr>
      <w:t xml:space="preserve">**Times and dates on this calendar are tentative. Performances might be added or taken from this list at the discretion of the director.**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2661433</wp:posOffset>
          </wp:positionH>
          <wp:positionV relativeFrom="paragraph">
            <wp:posOffset>0</wp:posOffset>
          </wp:positionV>
          <wp:extent cx="681038" cy="64001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40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widowControl w:val="0"/>
      <w:spacing w:line="240" w:lineRule="auto"/>
      <w:ind w:firstLine="720"/>
      <w:rPr>
        <w:rFonts w:ascii="Bookman Old Style" w:cs="Bookman Old Style" w:eastAsia="Bookman Old Style" w:hAnsi="Bookman Old Style"/>
        <w:sz w:val="12"/>
        <w:szCs w:val="12"/>
      </w:rPr>
    </w:pPr>
    <w:r w:rsidDel="00000000" w:rsidR="00000000" w:rsidRPr="00000000">
      <w:rPr>
        <w:rFonts w:ascii="Bookman Old Style" w:cs="Bookman Old Style" w:eastAsia="Bookman Old Style" w:hAnsi="Bookman Old Style"/>
        <w:sz w:val="6"/>
        <w:szCs w:val="6"/>
        <w:rtl w:val="0"/>
      </w:rPr>
      <w:t xml:space="preserve">  </w:t>
    </w:r>
    <w:r w:rsidDel="00000000" w:rsidR="00000000" w:rsidRPr="00000000">
      <w:rPr>
        <w:rFonts w:ascii="Bookman Old Style" w:cs="Bookman Old Style" w:eastAsia="Bookman Old Style" w:hAnsi="Bookman Old Style"/>
        <w:sz w:val="34"/>
        <w:szCs w:val="34"/>
        <w:rtl w:val="0"/>
      </w:rPr>
      <w:t xml:space="preserve">Mayo Middle School Department of Music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widowControl w:val="0"/>
      <w:spacing w:line="240" w:lineRule="auto"/>
      <w:jc w:val="center"/>
      <w:rPr>
        <w:rFonts w:ascii="Bookman Old Style" w:cs="Bookman Old Style" w:eastAsia="Bookman Old Style" w:hAnsi="Bookman Old Style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widowControl w:val="0"/>
      <w:spacing w:line="240" w:lineRule="auto"/>
      <w:rPr>
        <w:rFonts w:ascii="Bookman Old Style" w:cs="Bookman Old Style" w:eastAsia="Bookman Old Style" w:hAnsi="Bookman Old Style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widowControl w:val="0"/>
      <w:spacing w:line="240" w:lineRule="auto"/>
      <w:jc w:val="center"/>
      <w:rPr>
        <w:rFonts w:ascii="Bookman Old Style" w:cs="Bookman Old Style" w:eastAsia="Bookman Old Style" w:hAnsi="Bookman Old Style"/>
        <w:sz w:val="13"/>
        <w:szCs w:val="13"/>
      </w:rPr>
    </w:pPr>
    <w:r w:rsidDel="00000000" w:rsidR="00000000" w:rsidRPr="00000000">
      <w:rPr>
        <w:rFonts w:ascii="Bookman Old Style" w:cs="Bookman Old Style" w:eastAsia="Bookman Old Style" w:hAnsi="Bookman Old Style"/>
        <w:sz w:val="13"/>
        <w:szCs w:val="13"/>
        <w:rtl w:val="0"/>
      </w:rPr>
      <w:t xml:space="preserve">Christina Farley Wilkie, Band Director • Jessica Hendrickson, Choir and Drama Director • Paris, Illinois  61944 • Telephone (217) 466-7906</w:t>
    </w:r>
  </w:p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